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6B" w:rsidRPr="00BE2D6B" w:rsidRDefault="004F640D" w:rsidP="00BE2D6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BE2D6B">
        <w:rPr>
          <w:rFonts w:asciiTheme="majorHAnsi" w:hAnsiTheme="majorHAnsi"/>
          <w:b/>
          <w:sz w:val="28"/>
          <w:szCs w:val="28"/>
        </w:rPr>
        <w:t xml:space="preserve">АДМИНИСТРАЦИЯ </w:t>
      </w:r>
    </w:p>
    <w:p w:rsidR="00BE2D6B" w:rsidRDefault="004F640D" w:rsidP="00BE2D6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BE2D6B">
        <w:rPr>
          <w:rFonts w:asciiTheme="majorHAnsi" w:hAnsiTheme="majorHAnsi"/>
          <w:b/>
          <w:sz w:val="28"/>
          <w:szCs w:val="28"/>
        </w:rPr>
        <w:t xml:space="preserve">ТЕПЛОВСКОГО МУНИЦИПАЛЬНОГО ОБРАЗОВАНИЯ НОВОБУРАССКОГО МУНИЦИПАЛЬНОГО РАЙОНА </w:t>
      </w:r>
    </w:p>
    <w:p w:rsidR="00BE2D6B" w:rsidRDefault="004F640D" w:rsidP="00BE2D6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BE2D6B">
        <w:rPr>
          <w:rFonts w:asciiTheme="majorHAnsi" w:hAnsiTheme="majorHAnsi"/>
          <w:b/>
          <w:sz w:val="28"/>
          <w:szCs w:val="28"/>
        </w:rPr>
        <w:t>САРАТОВСКОЙ ОБЛАСТИ</w:t>
      </w:r>
    </w:p>
    <w:p w:rsidR="00BE2D6B" w:rsidRDefault="00BE2D6B" w:rsidP="00BE2D6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:rsidR="00BE2D6B" w:rsidRPr="00BE2D6B" w:rsidRDefault="004F640D" w:rsidP="00BE2D6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BE2D6B">
        <w:rPr>
          <w:rFonts w:asciiTheme="majorHAnsi" w:hAnsiTheme="majorHAnsi"/>
          <w:b/>
          <w:sz w:val="28"/>
          <w:szCs w:val="28"/>
        </w:rPr>
        <w:t xml:space="preserve"> ПОСТАНОВЛЕНИЕ</w:t>
      </w:r>
    </w:p>
    <w:p w:rsidR="00BE2D6B" w:rsidRDefault="00C64F88" w:rsidP="00BE2D6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 20 марта 2020</w:t>
      </w:r>
      <w:r w:rsidR="004F640D" w:rsidRPr="00BE2D6B">
        <w:rPr>
          <w:rFonts w:asciiTheme="majorHAnsi" w:hAnsiTheme="majorHAnsi"/>
          <w:sz w:val="28"/>
          <w:szCs w:val="28"/>
        </w:rPr>
        <w:t xml:space="preserve"> г.</w:t>
      </w:r>
      <w:r w:rsidR="00BE2D6B">
        <w:rPr>
          <w:rFonts w:asciiTheme="majorHAnsi" w:hAnsiTheme="majorHAnsi"/>
          <w:sz w:val="28"/>
          <w:szCs w:val="28"/>
        </w:rPr>
        <w:t xml:space="preserve">                                                             </w:t>
      </w:r>
      <w:r w:rsidR="00105795">
        <w:rPr>
          <w:rFonts w:asciiTheme="majorHAnsi" w:hAnsiTheme="majorHAnsi"/>
          <w:sz w:val="28"/>
          <w:szCs w:val="28"/>
        </w:rPr>
        <w:t xml:space="preserve">                         </w:t>
      </w:r>
      <w:r w:rsidR="00BE2D6B">
        <w:rPr>
          <w:rFonts w:asciiTheme="majorHAnsi" w:hAnsiTheme="majorHAnsi"/>
          <w:sz w:val="28"/>
          <w:szCs w:val="28"/>
        </w:rPr>
        <w:t xml:space="preserve"> № </w:t>
      </w:r>
      <w:r w:rsidR="00215161">
        <w:rPr>
          <w:rFonts w:asciiTheme="majorHAnsi" w:hAnsiTheme="majorHAnsi"/>
          <w:sz w:val="28"/>
          <w:szCs w:val="28"/>
        </w:rPr>
        <w:t>12</w:t>
      </w:r>
    </w:p>
    <w:p w:rsidR="00BE2D6B" w:rsidRDefault="004F640D" w:rsidP="00BE2D6B">
      <w:pPr>
        <w:jc w:val="both"/>
        <w:rPr>
          <w:rFonts w:asciiTheme="majorHAnsi" w:hAnsiTheme="majorHAnsi"/>
          <w:sz w:val="28"/>
          <w:szCs w:val="28"/>
        </w:rPr>
      </w:pPr>
      <w:r w:rsidRPr="00BE2D6B">
        <w:rPr>
          <w:rFonts w:asciiTheme="majorHAnsi" w:hAnsiTheme="majorHAnsi"/>
          <w:sz w:val="28"/>
          <w:szCs w:val="28"/>
        </w:rPr>
        <w:t xml:space="preserve"> </w:t>
      </w:r>
      <w:r w:rsidR="00BE2D6B">
        <w:rPr>
          <w:rFonts w:asciiTheme="majorHAnsi" w:hAnsiTheme="majorHAnsi"/>
          <w:sz w:val="28"/>
          <w:szCs w:val="28"/>
        </w:rPr>
        <w:t xml:space="preserve">                                                                    </w:t>
      </w:r>
      <w:r w:rsidRPr="00BE2D6B">
        <w:rPr>
          <w:rFonts w:asciiTheme="majorHAnsi" w:hAnsiTheme="majorHAnsi"/>
          <w:sz w:val="28"/>
          <w:szCs w:val="28"/>
        </w:rPr>
        <w:t>с.</w:t>
      </w:r>
      <w:r w:rsidR="00E970A0">
        <w:rPr>
          <w:rFonts w:asciiTheme="majorHAnsi" w:hAnsiTheme="majorHAnsi"/>
          <w:sz w:val="28"/>
          <w:szCs w:val="28"/>
        </w:rPr>
        <w:t xml:space="preserve"> </w:t>
      </w:r>
      <w:r w:rsidRPr="00BE2D6B">
        <w:rPr>
          <w:rFonts w:asciiTheme="majorHAnsi" w:hAnsiTheme="majorHAnsi"/>
          <w:sz w:val="28"/>
          <w:szCs w:val="28"/>
        </w:rPr>
        <w:t xml:space="preserve">Тепловка </w:t>
      </w:r>
    </w:p>
    <w:p w:rsidR="00BE2D6B" w:rsidRPr="00BE2D6B" w:rsidRDefault="004F640D" w:rsidP="00BE2D6B">
      <w:pPr>
        <w:jc w:val="center"/>
        <w:rPr>
          <w:rFonts w:asciiTheme="majorHAnsi" w:hAnsiTheme="majorHAnsi"/>
          <w:b/>
          <w:sz w:val="28"/>
          <w:szCs w:val="28"/>
        </w:rPr>
      </w:pPr>
      <w:r w:rsidRPr="00BE2D6B">
        <w:rPr>
          <w:rFonts w:asciiTheme="majorHAnsi" w:hAnsiTheme="majorHAnsi"/>
          <w:b/>
          <w:sz w:val="28"/>
          <w:szCs w:val="28"/>
        </w:rPr>
        <w:t>О подготовки населенных пунктов Тепловского муниципального образован</w:t>
      </w:r>
      <w:r w:rsidR="00C64F88">
        <w:rPr>
          <w:rFonts w:asciiTheme="majorHAnsi" w:hAnsiTheme="majorHAnsi"/>
          <w:b/>
          <w:sz w:val="28"/>
          <w:szCs w:val="28"/>
        </w:rPr>
        <w:t>ия к пожароопасному периоду 2020</w:t>
      </w:r>
      <w:r w:rsidRPr="00BE2D6B">
        <w:rPr>
          <w:rFonts w:asciiTheme="majorHAnsi" w:hAnsiTheme="majorHAnsi"/>
          <w:b/>
          <w:sz w:val="28"/>
          <w:szCs w:val="28"/>
        </w:rPr>
        <w:t xml:space="preserve"> года</w:t>
      </w:r>
    </w:p>
    <w:p w:rsidR="00BE2D6B" w:rsidRDefault="00BE2D6B" w:rsidP="00BE2D6B">
      <w:pPr>
        <w:jc w:val="both"/>
        <w:rPr>
          <w:rFonts w:asciiTheme="majorHAnsi" w:hAnsiTheme="majorHAnsi"/>
          <w:sz w:val="28"/>
          <w:szCs w:val="28"/>
        </w:rPr>
      </w:pPr>
    </w:p>
    <w:p w:rsid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8"/>
          <w:szCs w:val="28"/>
        </w:rPr>
        <w:t xml:space="preserve">  </w:t>
      </w:r>
      <w:r w:rsidR="004F640D" w:rsidRPr="00BE2D6B">
        <w:rPr>
          <w:rFonts w:asciiTheme="majorHAnsi" w:hAnsiTheme="majorHAnsi"/>
          <w:sz w:val="24"/>
          <w:szCs w:val="24"/>
        </w:rPr>
        <w:t>Во и</w:t>
      </w:r>
      <w:r w:rsidR="00031A08">
        <w:rPr>
          <w:rFonts w:asciiTheme="majorHAnsi" w:hAnsiTheme="majorHAnsi"/>
          <w:sz w:val="24"/>
          <w:szCs w:val="24"/>
        </w:rPr>
        <w:t>сполнение Федерального закона от</w:t>
      </w:r>
      <w:r w:rsidR="004F640D" w:rsidRPr="00BE2D6B">
        <w:rPr>
          <w:rFonts w:asciiTheme="majorHAnsi" w:hAnsiTheme="majorHAnsi"/>
          <w:sz w:val="24"/>
          <w:szCs w:val="24"/>
        </w:rPr>
        <w:t xml:space="preserve"> 06 октября 2003 г. № 131-ФЗ «Об общих принципах организации местного самоуправления в Российской Федерации», Федерального закона от 21 декабря 1994 г. № 69-ФЗ «О пожарной безопасности», постановления Правительства РФ от 25 апреля 2012 г. № 390 «О противопожарном режиме» и в целях обеспечения безопасности населения муниципального образования в случае возникновения природных пожаров, уменьшения материального ущерба от природных пожаров: </w:t>
      </w:r>
    </w:p>
    <w:p w:rsidR="00C64F88" w:rsidRPr="00BE2D6B" w:rsidRDefault="00C64F88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ПОСТАНОВЛЯЮ: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1. Рекомендовать руководителям предприятий, учреждений и организаций независимо от форм собственности и ведомственной принадлежности (далее - объектов экономики): 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- в срок до 10.</w:t>
      </w:r>
      <w:r w:rsidR="00C64F88">
        <w:rPr>
          <w:rFonts w:asciiTheme="majorHAnsi" w:hAnsiTheme="majorHAnsi"/>
          <w:sz w:val="24"/>
          <w:szCs w:val="24"/>
        </w:rPr>
        <w:t>05.2020</w:t>
      </w:r>
      <w:r w:rsidRPr="00BE2D6B">
        <w:rPr>
          <w:rFonts w:asciiTheme="majorHAnsi" w:hAnsiTheme="majorHAnsi"/>
          <w:sz w:val="24"/>
          <w:szCs w:val="24"/>
        </w:rPr>
        <w:t xml:space="preserve"> г. закончить очистку территорий населенных пунктов от сгораемого мусора, сухой травы, опавших листьев и снос бесхозных строений в противопожарных разрывах, закрытие подвальных и чердачных помещений муниципальных жилых домов; 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- провести комплекс организационных и технических мероприятий по защите населенных пунктов, объектов экономики, садово-огороднических и дачных товариществ от пожаров;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 - организовать разъяснительную работу с населением о необходимости соблюдения требований к мерам пожарной безопасности в населенных пунктах, в лесах, на объектах экономики, в садово-огороднических и дачных товариществах, а также при проведении сельскохозяйственных палов; 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-организовать разъяснительную работу с населением о необходимости смягчения последствий от возможных пожаров путем страхования личного имущества; 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- организовать и принять меры по оповещению населения ; </w:t>
      </w:r>
    </w:p>
    <w:p w:rsidR="00BE2D6B" w:rsidRPr="00BE2D6B" w:rsidRDefault="00C64F88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в срок до 29.04.2020</w:t>
      </w:r>
      <w:r w:rsidR="004F640D" w:rsidRPr="00BE2D6B">
        <w:rPr>
          <w:rFonts w:asciiTheme="majorHAnsi" w:hAnsiTheme="majorHAnsi"/>
          <w:sz w:val="24"/>
          <w:szCs w:val="24"/>
        </w:rPr>
        <w:t xml:space="preserve"> г.: </w:t>
      </w:r>
    </w:p>
    <w:p w:rsidR="00BE2D6B" w:rsidRPr="00BE2D6B" w:rsidRDefault="004F640D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- назначить лиц, ответственных за подготовку к пожароопасному периоду и выполнение требований пожарной безопасности на подведомственной</w:t>
      </w:r>
      <w:r w:rsidR="00BE2D6B" w:rsidRPr="00BE2D6B">
        <w:rPr>
          <w:rFonts w:asciiTheme="majorHAnsi" w:hAnsiTheme="majorHAnsi"/>
          <w:sz w:val="24"/>
          <w:szCs w:val="24"/>
        </w:rPr>
        <w:t xml:space="preserve"> территории, уполномоченных круглосуточно принимать оперативные решения по борьбе с пожарами и устранению их последствий; 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организовать привлечение техники и персонала организаций, расположенных на подведомственной территории, независимо от форм собственности, для оказания содействия в локализации лесных пожаров и эвакуации населения.</w:t>
      </w:r>
    </w:p>
    <w:p w:rsidR="00BE2D6B" w:rsidRPr="00BE2D6B" w:rsidRDefault="004D219E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2.1. В срок до 01.05</w:t>
      </w:r>
      <w:r w:rsidR="00C64F88">
        <w:rPr>
          <w:rFonts w:asciiTheme="majorHAnsi" w:hAnsiTheme="majorHAnsi"/>
          <w:sz w:val="24"/>
          <w:szCs w:val="24"/>
        </w:rPr>
        <w:t>.2020</w:t>
      </w:r>
      <w:r w:rsidR="00BE2D6B" w:rsidRPr="00BE2D6B">
        <w:rPr>
          <w:rFonts w:asciiTheme="majorHAnsi" w:hAnsiTheme="majorHAnsi"/>
          <w:sz w:val="24"/>
          <w:szCs w:val="24"/>
        </w:rPr>
        <w:t xml:space="preserve"> г. провести работы по созданию минерализованных полос вокруг населенных пунктов и объектов экономики, а также провести комплекс противопожарных мероприятий в пределах полос отвода вдоль автомобильных дорог местного значения; </w:t>
      </w:r>
    </w:p>
    <w:p w:rsidR="00BE2D6B" w:rsidRPr="00BE2D6B" w:rsidRDefault="00C64F88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2.2. В срок до 20.05.2020</w:t>
      </w:r>
      <w:r w:rsidR="00BE2D6B" w:rsidRPr="00BE2D6B">
        <w:rPr>
          <w:rFonts w:asciiTheme="majorHAnsi" w:hAnsiTheme="majorHAnsi"/>
          <w:sz w:val="24"/>
          <w:szCs w:val="24"/>
        </w:rPr>
        <w:t xml:space="preserve"> г. завершить создание необходимых для борьбы с лесными пожарами резервов финансовых и материально-технических средств; </w:t>
      </w:r>
    </w:p>
    <w:p w:rsidR="00BE2D6B" w:rsidRPr="00BE2D6B" w:rsidRDefault="004D219E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2.3. В срок до 01.05</w:t>
      </w:r>
      <w:r w:rsidR="00C64F88">
        <w:rPr>
          <w:rFonts w:asciiTheme="majorHAnsi" w:hAnsiTheme="majorHAnsi"/>
          <w:sz w:val="24"/>
          <w:szCs w:val="24"/>
        </w:rPr>
        <w:t>.2020</w:t>
      </w:r>
      <w:r w:rsidR="00BE2D6B" w:rsidRPr="00BE2D6B">
        <w:rPr>
          <w:rFonts w:asciiTheme="majorHAnsi" w:hAnsiTheme="majorHAnsi"/>
          <w:sz w:val="24"/>
          <w:szCs w:val="24"/>
        </w:rPr>
        <w:t xml:space="preserve"> г. обеспечить условия для забора воды для тушения лесных из источников наружного водоснабжения, расположенных в сельских населенных пунктах и на прилегающих к ним территориях;</w:t>
      </w:r>
    </w:p>
    <w:p w:rsidR="00BE2D6B" w:rsidRPr="00BE2D6B" w:rsidRDefault="00C64F88" w:rsidP="00BE2D6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2.4. В период с 02.05.2020 г. по 03.10.2020</w:t>
      </w:r>
      <w:r w:rsidR="00BE2D6B" w:rsidRPr="00BE2D6B">
        <w:rPr>
          <w:rFonts w:asciiTheme="majorHAnsi" w:hAnsiTheme="majorHAnsi"/>
          <w:sz w:val="24"/>
          <w:szCs w:val="24"/>
        </w:rPr>
        <w:t xml:space="preserve"> г.: - оказывать содействие ОП № 2 в составе МО МВД РФ «Базарно- Карабулакский» в поддержании особого противопожарного режима в случае его установления, в том числе путем организации патрулирования и ограничения доступа в леса;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 2.5. до начала пожароопасного периода: 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- провести организационные и технические мероприятия по защите от пожаров населенных пунктов, объектов экономики, садово-огороднических и дачных товариществ, баз и лагерей отдыха, а также лесных массивов от неконтролируемых сельскохозяйственных палов;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 - организовать в населенных пунктах дежурство граждан и работников объектов экономики в летний пожароопасный период; 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- обеспечить пожарную безопасность населенных пунктов и объектов экономики в пожароопасный период. </w:t>
      </w:r>
    </w:p>
    <w:p w:rsidR="00885C50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3. Контроль за исполнением настоящего постановления возложить на Главу Тепловского МО Протасова С.А.</w:t>
      </w:r>
    </w:p>
    <w:p w:rsidR="00BE2D6B" w:rsidRPr="00BE2D6B" w:rsidRDefault="00BE2D6B" w:rsidP="00BE2D6B">
      <w:pPr>
        <w:jc w:val="both"/>
        <w:rPr>
          <w:rFonts w:asciiTheme="majorHAnsi" w:hAnsiTheme="majorHAnsi"/>
          <w:sz w:val="24"/>
          <w:szCs w:val="24"/>
        </w:rPr>
      </w:pPr>
    </w:p>
    <w:p w:rsidR="00BE2D6B" w:rsidRPr="00BE2D6B" w:rsidRDefault="00BE2D6B" w:rsidP="00BE2D6B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Глава Тепловского муниципального образования</w:t>
      </w:r>
    </w:p>
    <w:p w:rsidR="00BE2D6B" w:rsidRPr="00BE2D6B" w:rsidRDefault="00BE2D6B" w:rsidP="00BE2D6B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>Новобурасского муниципального района</w:t>
      </w:r>
    </w:p>
    <w:p w:rsidR="00BE2D6B" w:rsidRPr="00BE2D6B" w:rsidRDefault="00BE2D6B" w:rsidP="00BE2D6B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BE2D6B">
        <w:rPr>
          <w:rFonts w:asciiTheme="majorHAnsi" w:hAnsiTheme="majorHAnsi"/>
          <w:sz w:val="24"/>
          <w:szCs w:val="24"/>
        </w:rPr>
        <w:t xml:space="preserve">Саратовской области                                                   </w:t>
      </w:r>
      <w:r>
        <w:rPr>
          <w:rFonts w:asciiTheme="majorHAnsi" w:hAnsiTheme="majorHAnsi"/>
          <w:sz w:val="24"/>
          <w:szCs w:val="24"/>
        </w:rPr>
        <w:t xml:space="preserve">                                        </w:t>
      </w:r>
      <w:r w:rsidRPr="00BE2D6B">
        <w:rPr>
          <w:rFonts w:asciiTheme="majorHAnsi" w:hAnsiTheme="majorHAnsi"/>
          <w:sz w:val="24"/>
          <w:szCs w:val="24"/>
        </w:rPr>
        <w:t xml:space="preserve"> С.А.Протасов</w:t>
      </w:r>
    </w:p>
    <w:sectPr w:rsidR="00BE2D6B" w:rsidRPr="00BE2D6B" w:rsidSect="00885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640D"/>
    <w:rsid w:val="00031A08"/>
    <w:rsid w:val="00105795"/>
    <w:rsid w:val="00215161"/>
    <w:rsid w:val="004D219E"/>
    <w:rsid w:val="004F640D"/>
    <w:rsid w:val="00513479"/>
    <w:rsid w:val="00521854"/>
    <w:rsid w:val="005B2CA9"/>
    <w:rsid w:val="005F3025"/>
    <w:rsid w:val="00627438"/>
    <w:rsid w:val="00885C50"/>
    <w:rsid w:val="00926FB2"/>
    <w:rsid w:val="00A073A5"/>
    <w:rsid w:val="00AA604E"/>
    <w:rsid w:val="00B51295"/>
    <w:rsid w:val="00BE2D6B"/>
    <w:rsid w:val="00C64F88"/>
    <w:rsid w:val="00C86415"/>
    <w:rsid w:val="00E41D48"/>
    <w:rsid w:val="00E970A0"/>
    <w:rsid w:val="00EA6D17"/>
    <w:rsid w:val="00F0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Admin</cp:lastModifiedBy>
  <cp:revision>21</cp:revision>
  <cp:lastPrinted>2020-04-24T05:54:00Z</cp:lastPrinted>
  <dcterms:created xsi:type="dcterms:W3CDTF">2017-04-05T11:43:00Z</dcterms:created>
  <dcterms:modified xsi:type="dcterms:W3CDTF">2020-04-24T06:11:00Z</dcterms:modified>
</cp:coreProperties>
</file>